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E1" w:rsidRDefault="00D770F8"/>
    <w:p w:rsidR="00D163E0" w:rsidRDefault="00D163E0" w:rsidP="00D16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льготы по имущественным налогам </w:t>
      </w:r>
    </w:p>
    <w:p w:rsidR="00D163E0" w:rsidRPr="00D163E0" w:rsidRDefault="00D163E0" w:rsidP="00D16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предоставить заявление</w:t>
      </w:r>
    </w:p>
    <w:p w:rsidR="00D163E0" w:rsidRDefault="00D163E0" w:rsidP="003D4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70F8" w:rsidRPr="00D770F8" w:rsidRDefault="003D4F99" w:rsidP="00D7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F99">
        <w:rPr>
          <w:rFonts w:ascii="Times New Roman" w:hAnsi="Times New Roman" w:cs="Times New Roman"/>
          <w:sz w:val="28"/>
          <w:szCs w:val="28"/>
        </w:rPr>
        <w:t xml:space="preserve">Вниманию граждан! </w:t>
      </w:r>
      <w:r w:rsidR="00D770F8" w:rsidRPr="00D770F8">
        <w:rPr>
          <w:rFonts w:ascii="Times New Roman" w:hAnsi="Times New Roman" w:cs="Times New Roman"/>
          <w:sz w:val="28"/>
          <w:szCs w:val="28"/>
        </w:rPr>
        <w:t>Налоговые льготы по налогу на имущество физических лиц, земельному и транспортному налогам носят заявительный характер. Получить информацию о льготах можно с помощью Интернет – сервиса «Справочная информация о ставках и льготах по имущественным налогам» или лично при посещении инспекции.</w:t>
      </w:r>
    </w:p>
    <w:p w:rsidR="00D770F8" w:rsidRPr="00D770F8" w:rsidRDefault="00D770F8" w:rsidP="00D7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0F8">
        <w:rPr>
          <w:rFonts w:ascii="Times New Roman" w:hAnsi="Times New Roman" w:cs="Times New Roman"/>
          <w:sz w:val="28"/>
          <w:szCs w:val="28"/>
        </w:rPr>
        <w:t xml:space="preserve">ФНС России рекомендует до 1 апреля 2017 года предоставить заявление на льготу, право на которую ранее не было заявлено.  </w:t>
      </w:r>
    </w:p>
    <w:p w:rsidR="003D4F99" w:rsidRPr="003D4F99" w:rsidRDefault="003D4F99" w:rsidP="00D7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4F99" w:rsidRPr="003D4F99" w:rsidSect="003D4F99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23"/>
    <w:rsid w:val="001D6723"/>
    <w:rsid w:val="003D4F99"/>
    <w:rsid w:val="003E4F51"/>
    <w:rsid w:val="00D163E0"/>
    <w:rsid w:val="00D770F8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4</cp:revision>
  <dcterms:created xsi:type="dcterms:W3CDTF">2017-03-02T05:17:00Z</dcterms:created>
  <dcterms:modified xsi:type="dcterms:W3CDTF">2017-03-02T13:46:00Z</dcterms:modified>
</cp:coreProperties>
</file>